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E4" w:rsidRDefault="004B3D61" w:rsidP="00C031D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252730</wp:posOffset>
                </wp:positionV>
                <wp:extent cx="342900" cy="219075"/>
                <wp:effectExtent l="0" t="0" r="19050" b="28575"/>
                <wp:wrapNone/>
                <wp:docPr id="6" name="Ellipsz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DC98AC" id="Ellipszis 6" o:spid="_x0000_s1026" style="position:absolute;margin-left:89.65pt;margin-top:19.9pt;width:27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-61595</wp:posOffset>
                </wp:positionV>
                <wp:extent cx="352425" cy="238125"/>
                <wp:effectExtent l="0" t="0" r="28575" b="28575"/>
                <wp:wrapNone/>
                <wp:docPr id="5" name="Ellipsz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57351" id="Ellipszis 5" o:spid="_x0000_s1026" style="position:absolute;margin-left:97.9pt;margin-top:-4.85pt;width:27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</w:rPr>
        <w:t xml:space="preserve">HU   </w:t>
      </w:r>
      <w:r w:rsidR="00C031D1" w:rsidRPr="00C031D1">
        <w:rPr>
          <w:b/>
          <w:bCs/>
        </w:rPr>
        <w:t>Ergonomikus irodai szék magasított háttámlával</w:t>
      </w:r>
      <w:r w:rsidR="0059220D">
        <w:rPr>
          <w:b/>
          <w:bCs/>
        </w:rPr>
        <w:t xml:space="preserve"> </w:t>
      </w:r>
    </w:p>
    <w:p w:rsidR="0059220D" w:rsidRDefault="004B3D61" w:rsidP="00C031D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262255</wp:posOffset>
                </wp:positionV>
                <wp:extent cx="381000" cy="219075"/>
                <wp:effectExtent l="0" t="0" r="19050" b="28575"/>
                <wp:wrapNone/>
                <wp:docPr id="7" name="Ellipsz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48075" id="Ellipszis 7" o:spid="_x0000_s1026" style="position:absolute;margin-left:113.65pt;margin-top:20.65pt;width:30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b/>
          <w:bCs/>
        </w:rPr>
        <w:t xml:space="preserve"> SK    </w:t>
      </w:r>
      <w:proofErr w:type="spellStart"/>
      <w:r w:rsidR="0059220D" w:rsidRPr="0059220D">
        <w:rPr>
          <w:b/>
          <w:bCs/>
        </w:rPr>
        <w:t>Ergonomické</w:t>
      </w:r>
      <w:proofErr w:type="spellEnd"/>
      <w:r w:rsidR="0059220D" w:rsidRPr="0059220D">
        <w:rPr>
          <w:b/>
          <w:bCs/>
        </w:rPr>
        <w:t xml:space="preserve"> </w:t>
      </w:r>
      <w:proofErr w:type="spellStart"/>
      <w:r w:rsidR="0059220D" w:rsidRPr="0059220D">
        <w:rPr>
          <w:b/>
          <w:bCs/>
        </w:rPr>
        <w:t>kancelárske</w:t>
      </w:r>
      <w:proofErr w:type="spellEnd"/>
      <w:r w:rsidR="0059220D" w:rsidRPr="0059220D">
        <w:rPr>
          <w:b/>
          <w:bCs/>
        </w:rPr>
        <w:t xml:space="preserve"> </w:t>
      </w:r>
      <w:proofErr w:type="spellStart"/>
      <w:r w:rsidR="0059220D" w:rsidRPr="0059220D">
        <w:rPr>
          <w:b/>
          <w:bCs/>
        </w:rPr>
        <w:t>kreslo</w:t>
      </w:r>
      <w:proofErr w:type="spellEnd"/>
      <w:r w:rsidR="0059220D" w:rsidRPr="0059220D">
        <w:rPr>
          <w:b/>
          <w:bCs/>
        </w:rPr>
        <w:t xml:space="preserve"> s </w:t>
      </w:r>
      <w:proofErr w:type="spellStart"/>
      <w:r w:rsidR="0059220D" w:rsidRPr="0059220D">
        <w:rPr>
          <w:b/>
          <w:bCs/>
        </w:rPr>
        <w:t>vysokou</w:t>
      </w:r>
      <w:proofErr w:type="spellEnd"/>
      <w:r w:rsidR="0059220D" w:rsidRPr="0059220D">
        <w:rPr>
          <w:b/>
          <w:bCs/>
        </w:rPr>
        <w:t xml:space="preserve"> </w:t>
      </w:r>
      <w:proofErr w:type="spellStart"/>
      <w:r w:rsidR="0059220D" w:rsidRPr="0059220D">
        <w:rPr>
          <w:b/>
          <w:bCs/>
        </w:rPr>
        <w:t>opierkou</w:t>
      </w:r>
      <w:proofErr w:type="spellEnd"/>
    </w:p>
    <w:p w:rsidR="0059220D" w:rsidRPr="00C031D1" w:rsidRDefault="004B3D61" w:rsidP="00C031D1">
      <w:pPr>
        <w:jc w:val="center"/>
        <w:rPr>
          <w:b/>
          <w:bCs/>
        </w:rPr>
      </w:pPr>
      <w:r>
        <w:rPr>
          <w:b/>
          <w:bCs/>
        </w:rPr>
        <w:t xml:space="preserve"> RO    </w:t>
      </w:r>
      <w:proofErr w:type="spellStart"/>
      <w:r w:rsidRPr="004B3D61">
        <w:rPr>
          <w:b/>
          <w:bCs/>
        </w:rPr>
        <w:t>Scaun</w:t>
      </w:r>
      <w:proofErr w:type="spellEnd"/>
      <w:r w:rsidRPr="004B3D61">
        <w:rPr>
          <w:b/>
          <w:bCs/>
        </w:rPr>
        <w:t xml:space="preserve"> de </w:t>
      </w:r>
      <w:proofErr w:type="spellStart"/>
      <w:r w:rsidRPr="004B3D61">
        <w:rPr>
          <w:b/>
          <w:bCs/>
        </w:rPr>
        <w:t>birou</w:t>
      </w:r>
      <w:proofErr w:type="spellEnd"/>
      <w:r w:rsidRPr="004B3D61">
        <w:rPr>
          <w:b/>
          <w:bCs/>
        </w:rPr>
        <w:t xml:space="preserve"> </w:t>
      </w:r>
      <w:proofErr w:type="spellStart"/>
      <w:r w:rsidRPr="004B3D61">
        <w:rPr>
          <w:b/>
          <w:bCs/>
        </w:rPr>
        <w:t>ergonomic</w:t>
      </w:r>
      <w:proofErr w:type="spellEnd"/>
      <w:r w:rsidRPr="004B3D61">
        <w:rPr>
          <w:b/>
          <w:bCs/>
        </w:rPr>
        <w:t xml:space="preserve"> </w:t>
      </w:r>
      <w:proofErr w:type="spellStart"/>
      <w:r w:rsidRPr="004B3D61">
        <w:rPr>
          <w:b/>
          <w:bCs/>
        </w:rPr>
        <w:t>cu</w:t>
      </w:r>
      <w:proofErr w:type="spellEnd"/>
      <w:r w:rsidRPr="004B3D61">
        <w:rPr>
          <w:b/>
          <w:bCs/>
        </w:rPr>
        <w:t xml:space="preserve"> </w:t>
      </w:r>
      <w:proofErr w:type="spellStart"/>
      <w:r w:rsidRPr="004B3D61">
        <w:rPr>
          <w:b/>
          <w:bCs/>
        </w:rPr>
        <w:t>spătar</w:t>
      </w:r>
      <w:proofErr w:type="spellEnd"/>
      <w:r w:rsidRPr="004B3D61">
        <w:rPr>
          <w:b/>
          <w:bCs/>
        </w:rPr>
        <w:t xml:space="preserve"> </w:t>
      </w:r>
      <w:proofErr w:type="spellStart"/>
      <w:r w:rsidRPr="004B3D61">
        <w:rPr>
          <w:b/>
          <w:bCs/>
        </w:rPr>
        <w:t>înalt</w:t>
      </w:r>
      <w:proofErr w:type="spellEnd"/>
    </w:p>
    <w:p w:rsidR="004B3D61" w:rsidRDefault="00C031D1" w:rsidP="004B3D61">
      <w:pPr>
        <w:jc w:val="center"/>
        <w:rPr>
          <w:b/>
          <w:bCs/>
        </w:rPr>
      </w:pPr>
      <w:r w:rsidRPr="00C031D1">
        <w:rPr>
          <w:b/>
          <w:bCs/>
        </w:rPr>
        <w:t>Összeszerelési útmutató</w:t>
      </w:r>
    </w:p>
    <w:p w:rsidR="004B3D61" w:rsidRPr="00B71BF3" w:rsidRDefault="004B3D61" w:rsidP="004B3D61">
      <w:pPr>
        <w:pStyle w:val="Nincstrkz"/>
        <w:rPr>
          <w:rFonts w:asciiTheme="minorHAnsi" w:hAnsiTheme="minorHAnsi" w:cstheme="minorHAnsi"/>
          <w:b/>
          <w:bCs/>
        </w:rPr>
      </w:pPr>
      <w:r w:rsidRPr="00B71BF3">
        <w:rPr>
          <w:rFonts w:asciiTheme="minorHAnsi" w:hAnsiTheme="minorHAnsi" w:cstheme="minorHAnsi"/>
          <w:b/>
          <w:bCs/>
        </w:rPr>
        <w:t xml:space="preserve">Összeszerelés előtt ellenőrizze le, hogy minden alkatrész </w:t>
      </w:r>
      <w:proofErr w:type="spellStart"/>
      <w:r w:rsidRPr="00B71BF3">
        <w:rPr>
          <w:rFonts w:asciiTheme="minorHAnsi" w:hAnsiTheme="minorHAnsi" w:cstheme="minorHAnsi"/>
          <w:b/>
          <w:bCs/>
        </w:rPr>
        <w:t>hiánytalanul</w:t>
      </w:r>
      <w:proofErr w:type="spellEnd"/>
      <w:r w:rsidRPr="00B71BF3">
        <w:rPr>
          <w:rFonts w:asciiTheme="minorHAnsi" w:hAnsiTheme="minorHAnsi" w:cstheme="minorHAnsi"/>
          <w:b/>
          <w:bCs/>
        </w:rPr>
        <w:t xml:space="preserve"> megvan!</w:t>
      </w:r>
    </w:p>
    <w:p w:rsidR="004B3D61" w:rsidRPr="00B71BF3" w:rsidRDefault="004B3D61" w:rsidP="004B3D61">
      <w:pPr>
        <w:pStyle w:val="Nincstrkz"/>
        <w:rPr>
          <w:rFonts w:asciiTheme="minorHAnsi" w:hAnsiTheme="minorHAnsi" w:cstheme="minorHAnsi"/>
          <w:b/>
          <w:bCs/>
          <w:lang w:val="sk-SK"/>
        </w:rPr>
      </w:pPr>
      <w:r w:rsidRPr="00B71B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sk-SK"/>
        </w:rPr>
        <w:t>Pred začiatkom </w:t>
      </w:r>
      <w:r w:rsidRPr="00B71BF3">
        <w:rPr>
          <w:rStyle w:val="Kiemels"/>
          <w:rFonts w:asciiTheme="minorHAnsi" w:hAnsiTheme="minorHAnsi" w:cstheme="minorHAnsi"/>
          <w:b/>
          <w:bCs/>
          <w:i w:val="0"/>
          <w:iCs w:val="0"/>
          <w:color w:val="000000" w:themeColor="text1"/>
          <w:shd w:val="clear" w:color="auto" w:fill="FFFFFF"/>
          <w:lang w:val="sk-SK"/>
        </w:rPr>
        <w:t>montáže</w:t>
      </w:r>
      <w:r w:rsidRPr="00B71BF3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  <w:lang w:val="sk-SK"/>
        </w:rPr>
        <w:t> výrobku </w:t>
      </w:r>
      <w:r w:rsidRPr="00B71BF3">
        <w:rPr>
          <w:rStyle w:val="Kiemels"/>
          <w:rFonts w:asciiTheme="minorHAnsi" w:hAnsiTheme="minorHAnsi" w:cstheme="minorHAnsi"/>
          <w:b/>
          <w:bCs/>
          <w:i w:val="0"/>
          <w:iCs w:val="0"/>
          <w:color w:val="000000" w:themeColor="text1"/>
          <w:shd w:val="clear" w:color="auto" w:fill="FFFFFF"/>
          <w:lang w:val="sk-SK"/>
        </w:rPr>
        <w:t>skontrolujte, či sú všetky súčiastky k dispozícii</w:t>
      </w:r>
      <w:r w:rsidRPr="00B71BF3">
        <w:rPr>
          <w:rFonts w:asciiTheme="minorHAnsi" w:hAnsiTheme="minorHAnsi" w:cstheme="minorHAnsi"/>
          <w:b/>
          <w:bCs/>
          <w:lang w:val="sk-SK"/>
        </w:rPr>
        <w:t>!</w:t>
      </w:r>
    </w:p>
    <w:p w:rsidR="004B3D61" w:rsidRPr="0059220D" w:rsidRDefault="004B3D61" w:rsidP="004B3D61">
      <w:pPr>
        <w:rPr>
          <w:b/>
          <w:bCs/>
        </w:rPr>
      </w:pPr>
      <w:proofErr w:type="spellStart"/>
      <w:r w:rsidRPr="00B71BF3">
        <w:rPr>
          <w:rFonts w:cstheme="minorHAnsi"/>
          <w:b/>
        </w:rPr>
        <w:t>Înainte</w:t>
      </w:r>
      <w:proofErr w:type="spellEnd"/>
      <w:r w:rsidRPr="00B71BF3">
        <w:rPr>
          <w:rFonts w:cstheme="minorHAnsi"/>
          <w:b/>
        </w:rPr>
        <w:t xml:space="preserve"> de </w:t>
      </w:r>
      <w:proofErr w:type="spellStart"/>
      <w:r w:rsidRPr="00B71BF3">
        <w:rPr>
          <w:rFonts w:cstheme="minorHAnsi"/>
          <w:b/>
        </w:rPr>
        <w:t>asamblare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vă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rugăm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asigurați-vă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că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toate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accesoriile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sunt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în</w:t>
      </w:r>
      <w:proofErr w:type="spellEnd"/>
      <w:r w:rsidRPr="00B71BF3">
        <w:rPr>
          <w:rFonts w:cstheme="minorHAnsi"/>
          <w:b/>
        </w:rPr>
        <w:t xml:space="preserve"> </w:t>
      </w:r>
      <w:proofErr w:type="spellStart"/>
      <w:r w:rsidRPr="00B71BF3">
        <w:rPr>
          <w:rFonts w:cstheme="minorHAnsi"/>
          <w:b/>
        </w:rPr>
        <w:t>pachet</w:t>
      </w:r>
      <w:proofErr w:type="spellEnd"/>
      <w:r w:rsidRPr="00B71BF3">
        <w:rPr>
          <w:rFonts w:cstheme="minorHAnsi"/>
          <w:b/>
        </w:rPr>
        <w:t>!</w:t>
      </w:r>
    </w:p>
    <w:p w:rsidR="00C031D1" w:rsidRDefault="004B3D61" w:rsidP="00C031D1">
      <w:pPr>
        <w:rPr>
          <w:rFonts w:cstheme="minorHAnsi"/>
          <w:b/>
          <w:bCs/>
          <w:color w:val="263238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-109220</wp:posOffset>
            </wp:positionH>
            <wp:positionV relativeFrom="paragraph">
              <wp:posOffset>279400</wp:posOffset>
            </wp:positionV>
            <wp:extent cx="2905125" cy="6830060"/>
            <wp:effectExtent l="0" t="0" r="9525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7" t="2341" r="2334" b="1667"/>
                    <a:stretch/>
                  </pic:blipFill>
                  <pic:spPr bwMode="auto">
                    <a:xfrm>
                      <a:off x="0" y="0"/>
                      <a:ext cx="290512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1D1" w:rsidRPr="00C031D1">
        <w:rPr>
          <w:rFonts w:cstheme="minorHAnsi"/>
          <w:b/>
          <w:bCs/>
          <w:sz w:val="20"/>
          <w:szCs w:val="20"/>
        </w:rPr>
        <w:t xml:space="preserve">Alkatrészek / </w:t>
      </w:r>
      <w:proofErr w:type="spellStart"/>
      <w:r w:rsidR="00C031D1" w:rsidRPr="00C031D1">
        <w:rPr>
          <w:rFonts w:cstheme="minorHAnsi"/>
          <w:b/>
          <w:bCs/>
          <w:color w:val="263238"/>
          <w:sz w:val="20"/>
          <w:szCs w:val="20"/>
        </w:rPr>
        <w:t>Súčiastky</w:t>
      </w:r>
      <w:proofErr w:type="spellEnd"/>
      <w:r w:rsidR="00C031D1" w:rsidRPr="00C031D1">
        <w:rPr>
          <w:rFonts w:cstheme="minorHAnsi"/>
          <w:b/>
          <w:bCs/>
          <w:color w:val="263238"/>
          <w:sz w:val="20"/>
          <w:szCs w:val="20"/>
        </w:rPr>
        <w:t xml:space="preserve"> / </w:t>
      </w:r>
      <w:proofErr w:type="spellStart"/>
      <w:r w:rsidR="00C031D1" w:rsidRPr="00C031D1">
        <w:rPr>
          <w:rFonts w:cstheme="minorHAnsi"/>
          <w:b/>
          <w:bCs/>
          <w:color w:val="263238"/>
          <w:sz w:val="20"/>
          <w:szCs w:val="20"/>
        </w:rPr>
        <w:t>Accesorii</w:t>
      </w:r>
      <w:proofErr w:type="spellEnd"/>
    </w:p>
    <w:p w:rsidR="004B3D61" w:rsidRDefault="004B3D61" w:rsidP="00C031D1">
      <w:pPr>
        <w:rPr>
          <w:rFonts w:cstheme="minorHAnsi"/>
          <w:b/>
          <w:bCs/>
          <w:color w:val="263238"/>
          <w:sz w:val="20"/>
          <w:szCs w:val="20"/>
        </w:rPr>
      </w:pPr>
    </w:p>
    <w:p w:rsidR="004B3D61" w:rsidRPr="00C031D1" w:rsidRDefault="004B3D61" w:rsidP="00C031D1">
      <w:pPr>
        <w:rPr>
          <w:rFonts w:cstheme="minorHAnsi"/>
          <w:b/>
          <w:bCs/>
          <w:sz w:val="20"/>
          <w:szCs w:val="20"/>
        </w:rPr>
      </w:pPr>
    </w:p>
    <w:p w:rsidR="00C031D1" w:rsidRPr="00C031D1" w:rsidRDefault="00C031D1" w:rsidP="00C031D1"/>
    <w:p w:rsidR="00C031D1" w:rsidRPr="00C031D1" w:rsidRDefault="00C031D1" w:rsidP="00C031D1"/>
    <w:p w:rsidR="00C031D1" w:rsidRPr="00C031D1" w:rsidRDefault="00C031D1" w:rsidP="00C031D1">
      <w:bookmarkStart w:id="0" w:name="_GoBack"/>
      <w:bookmarkEnd w:id="0"/>
    </w:p>
    <w:p w:rsidR="00C031D1" w:rsidRPr="00C031D1" w:rsidRDefault="00C031D1" w:rsidP="00C031D1"/>
    <w:p w:rsidR="00C031D1" w:rsidRPr="00C031D1" w:rsidRDefault="00C031D1" w:rsidP="00C031D1"/>
    <w:p w:rsidR="00C031D1" w:rsidRDefault="00C031D1"/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Default="00C031D1" w:rsidP="00C031D1">
      <w:pPr>
        <w:jc w:val="center"/>
        <w:rPr>
          <w:rFonts w:cstheme="minorHAnsi"/>
          <w:b/>
          <w:sz w:val="18"/>
          <w:szCs w:val="18"/>
        </w:rPr>
      </w:pPr>
    </w:p>
    <w:p w:rsidR="00C031D1" w:rsidRPr="004956B4" w:rsidRDefault="00C031D1" w:rsidP="00C031D1">
      <w:pPr>
        <w:jc w:val="center"/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0</wp:posOffset>
            </wp:positionV>
            <wp:extent cx="7040075" cy="2466975"/>
            <wp:effectExtent l="0" t="0" r="889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2E70E3">
            <wp:simplePos x="0" y="0"/>
            <wp:positionH relativeFrom="column">
              <wp:posOffset>-652780</wp:posOffset>
            </wp:positionH>
            <wp:positionV relativeFrom="paragraph">
              <wp:posOffset>2376805</wp:posOffset>
            </wp:positionV>
            <wp:extent cx="7046595" cy="2286000"/>
            <wp:effectExtent l="0" t="0" r="1905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59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4661535</wp:posOffset>
            </wp:positionV>
            <wp:extent cx="7124700" cy="2310765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C031D1" w:rsidRDefault="00C031D1" w:rsidP="00C031D1">
      <w:pPr>
        <w:ind w:firstLine="708"/>
      </w:pPr>
    </w:p>
    <w:p w:rsidR="00C031D1" w:rsidRPr="00C031D1" w:rsidRDefault="00C031D1" w:rsidP="00C031D1"/>
    <w:p w:rsidR="00C031D1" w:rsidRDefault="00C031D1" w:rsidP="00C031D1"/>
    <w:p w:rsidR="00C031D1" w:rsidRPr="004956B4" w:rsidRDefault="00C031D1" w:rsidP="00C031D1">
      <w:pPr>
        <w:jc w:val="center"/>
        <w:rPr>
          <w:rFonts w:cstheme="minorHAnsi"/>
          <w:sz w:val="18"/>
          <w:szCs w:val="18"/>
        </w:rPr>
      </w:pPr>
      <w:r w:rsidRPr="004956B4">
        <w:rPr>
          <w:rFonts w:cstheme="minorHAnsi"/>
          <w:b/>
          <w:sz w:val="18"/>
          <w:szCs w:val="18"/>
        </w:rPr>
        <w:t xml:space="preserve">Származási hely / </w:t>
      </w:r>
      <w:proofErr w:type="spellStart"/>
      <w:r w:rsidRPr="004956B4">
        <w:rPr>
          <w:rFonts w:cstheme="minorHAnsi"/>
          <w:b/>
          <w:sz w:val="18"/>
          <w:szCs w:val="18"/>
        </w:rPr>
        <w:t>Krajina</w:t>
      </w:r>
      <w:proofErr w:type="spellEnd"/>
      <w:r w:rsidRPr="004956B4">
        <w:rPr>
          <w:rFonts w:cstheme="minorHAnsi"/>
          <w:b/>
          <w:sz w:val="18"/>
          <w:szCs w:val="18"/>
        </w:rPr>
        <w:t xml:space="preserve"> </w:t>
      </w:r>
      <w:proofErr w:type="spellStart"/>
      <w:r w:rsidRPr="004956B4">
        <w:rPr>
          <w:rFonts w:cstheme="minorHAnsi"/>
          <w:b/>
          <w:sz w:val="18"/>
          <w:szCs w:val="18"/>
        </w:rPr>
        <w:t>pôvodu</w:t>
      </w:r>
      <w:proofErr w:type="spellEnd"/>
      <w:r w:rsidRPr="004956B4">
        <w:rPr>
          <w:rFonts w:cstheme="minorHAnsi"/>
          <w:b/>
          <w:sz w:val="18"/>
          <w:szCs w:val="18"/>
        </w:rPr>
        <w:t xml:space="preserve"> / </w:t>
      </w:r>
      <w:proofErr w:type="spellStart"/>
      <w:r w:rsidRPr="004956B4">
        <w:rPr>
          <w:rFonts w:cstheme="minorHAnsi"/>
          <w:b/>
          <w:sz w:val="18"/>
          <w:szCs w:val="18"/>
        </w:rPr>
        <w:t>Țară</w:t>
      </w:r>
      <w:proofErr w:type="spellEnd"/>
      <w:r w:rsidRPr="004956B4">
        <w:rPr>
          <w:rFonts w:cstheme="minorHAnsi"/>
          <w:b/>
          <w:sz w:val="18"/>
          <w:szCs w:val="18"/>
        </w:rPr>
        <w:t xml:space="preserve"> de </w:t>
      </w:r>
      <w:proofErr w:type="spellStart"/>
      <w:r w:rsidRPr="004956B4">
        <w:rPr>
          <w:rFonts w:cstheme="minorHAnsi"/>
          <w:b/>
          <w:sz w:val="18"/>
          <w:szCs w:val="18"/>
        </w:rPr>
        <w:t>origine</w:t>
      </w:r>
      <w:proofErr w:type="spellEnd"/>
      <w:r w:rsidRPr="004956B4">
        <w:rPr>
          <w:rFonts w:cstheme="minorHAnsi"/>
          <w:sz w:val="18"/>
          <w:szCs w:val="18"/>
        </w:rPr>
        <w:t xml:space="preserve">: Kína / </w:t>
      </w:r>
      <w:r w:rsidRPr="004956B4">
        <w:rPr>
          <w:rFonts w:cstheme="minorHAnsi"/>
          <w:sz w:val="18"/>
          <w:szCs w:val="18"/>
          <w:lang w:val="sk-SK"/>
        </w:rPr>
        <w:t>Č</w:t>
      </w:r>
      <w:proofErr w:type="spellStart"/>
      <w:r w:rsidRPr="004956B4">
        <w:rPr>
          <w:rFonts w:cstheme="minorHAnsi"/>
          <w:sz w:val="18"/>
          <w:szCs w:val="18"/>
        </w:rPr>
        <w:t>ína</w:t>
      </w:r>
      <w:proofErr w:type="spellEnd"/>
      <w:r w:rsidRPr="004956B4">
        <w:rPr>
          <w:rFonts w:cstheme="minorHAnsi"/>
          <w:sz w:val="18"/>
          <w:szCs w:val="18"/>
        </w:rPr>
        <w:t xml:space="preserve"> / </w:t>
      </w:r>
      <w:proofErr w:type="spellStart"/>
      <w:r w:rsidRPr="004956B4">
        <w:rPr>
          <w:rFonts w:cstheme="minorHAnsi"/>
          <w:sz w:val="18"/>
          <w:szCs w:val="18"/>
        </w:rPr>
        <w:t>China</w:t>
      </w:r>
      <w:proofErr w:type="spellEnd"/>
    </w:p>
    <w:p w:rsidR="00C031D1" w:rsidRPr="00C031D1" w:rsidRDefault="00C031D1" w:rsidP="00C031D1">
      <w:pPr>
        <w:jc w:val="center"/>
        <w:rPr>
          <w:rFonts w:ascii="Arial" w:hAnsi="Arial" w:cs="Arial"/>
          <w:sz w:val="18"/>
          <w:szCs w:val="18"/>
          <w:u w:val="single"/>
          <w:shd w:val="clear" w:color="auto" w:fill="FFFFFF"/>
        </w:rPr>
      </w:pPr>
      <w:r w:rsidRPr="004956B4">
        <w:rPr>
          <w:b/>
          <w:sz w:val="18"/>
          <w:szCs w:val="18"/>
        </w:rPr>
        <w:t xml:space="preserve">Forgalmazó / </w:t>
      </w:r>
      <w:r w:rsidRPr="004956B4">
        <w:rPr>
          <w:b/>
          <w:sz w:val="18"/>
          <w:szCs w:val="18"/>
          <w:lang w:val="sk-SK"/>
        </w:rPr>
        <w:t xml:space="preserve">Distribútor / </w:t>
      </w:r>
      <w:proofErr w:type="spellStart"/>
      <w:r w:rsidRPr="004956B4">
        <w:rPr>
          <w:b/>
          <w:sz w:val="18"/>
          <w:szCs w:val="18"/>
        </w:rPr>
        <w:t>Distribuitor</w:t>
      </w:r>
      <w:proofErr w:type="spellEnd"/>
      <w:r w:rsidRPr="004956B4">
        <w:rPr>
          <w:b/>
          <w:sz w:val="18"/>
          <w:szCs w:val="18"/>
        </w:rPr>
        <w:t>:</w:t>
      </w:r>
      <w:r w:rsidRPr="004956B4">
        <w:rPr>
          <w:sz w:val="18"/>
          <w:szCs w:val="18"/>
        </w:rPr>
        <w:t xml:space="preserve"> </w:t>
      </w:r>
      <w:r w:rsidRPr="004956B4">
        <w:rPr>
          <w:rFonts w:cstheme="minorHAnsi"/>
          <w:sz w:val="18"/>
          <w:szCs w:val="18"/>
          <w:shd w:val="clear" w:color="auto" w:fill="FFFFFF"/>
        </w:rPr>
        <w:t xml:space="preserve">MND </w:t>
      </w:r>
      <w:proofErr w:type="spellStart"/>
      <w:r w:rsidRPr="004956B4">
        <w:rPr>
          <w:rFonts w:cstheme="minorHAnsi"/>
          <w:sz w:val="18"/>
          <w:szCs w:val="18"/>
          <w:shd w:val="clear" w:color="auto" w:fill="FFFFFF"/>
        </w:rPr>
        <w:t>Distribution</w:t>
      </w:r>
      <w:proofErr w:type="spellEnd"/>
      <w:r w:rsidRPr="004956B4">
        <w:rPr>
          <w:rFonts w:cstheme="minorHAnsi"/>
          <w:sz w:val="18"/>
          <w:szCs w:val="18"/>
          <w:shd w:val="clear" w:color="auto" w:fill="FFFFFF"/>
        </w:rPr>
        <w:t xml:space="preserve"> Kft. </w:t>
      </w:r>
      <w:hyperlink r:id="rId8" w:history="1">
        <w:r w:rsidRPr="004956B4">
          <w:rPr>
            <w:rStyle w:val="Hiperhivatkozs"/>
            <w:rFonts w:cstheme="minorHAnsi"/>
            <w:sz w:val="18"/>
            <w:szCs w:val="18"/>
            <w:shd w:val="clear" w:color="auto" w:fill="FFFFFF"/>
          </w:rPr>
          <w:t>1214 Bp.Orion utca 14</w:t>
        </w:r>
      </w:hyperlink>
      <w:r w:rsidRPr="004956B4"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4956B4">
        <w:rPr>
          <w:rStyle w:val="Hiperhivatkozs"/>
          <w:rFonts w:cstheme="minorHAnsi"/>
          <w:sz w:val="18"/>
          <w:szCs w:val="18"/>
          <w:shd w:val="clear" w:color="auto" w:fill="FFFFFF"/>
        </w:rPr>
        <w:t>mnddistributioninfo@gmail.com</w:t>
      </w:r>
    </w:p>
    <w:sectPr w:rsidR="00C031D1" w:rsidRPr="00C0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D1"/>
    <w:rsid w:val="000535E4"/>
    <w:rsid w:val="004B3D61"/>
    <w:rsid w:val="0059220D"/>
    <w:rsid w:val="00C0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1A3D"/>
  <w15:chartTrackingRefBased/>
  <w15:docId w15:val="{5C34ABAC-513D-4784-BFA4-7D1DDA8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031D1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4B3D61"/>
    <w:pPr>
      <w:spacing w:after="0" w:line="240" w:lineRule="auto"/>
    </w:pPr>
    <w:rPr>
      <w:rFonts w:ascii="Calibri" w:eastAsia="Calibri" w:hAnsi="Calibri" w:cs="Calibri"/>
      <w:color w:val="000000"/>
      <w:lang w:eastAsia="hu-HU"/>
    </w:rPr>
  </w:style>
  <w:style w:type="character" w:styleId="Kiemels">
    <w:name w:val="Emphasis"/>
    <w:basedOn w:val="Bekezdsalapbettpusa"/>
    <w:uiPriority w:val="20"/>
    <w:qFormat/>
    <w:rsid w:val="004B3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1214+Bp.+Orion+utca+1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Jónás Szilvia</dc:creator>
  <cp:keywords/>
  <dc:description/>
  <cp:lastModifiedBy>Jónás Szilvia</cp:lastModifiedBy>
  <cp:revision>1</cp:revision>
  <dcterms:created xsi:type="dcterms:W3CDTF">2019-09-26T06:32:00Z</dcterms:created>
  <dcterms:modified xsi:type="dcterms:W3CDTF">2019-09-26T06:57:00Z</dcterms:modified>
</cp:coreProperties>
</file>